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513" w:type="dxa"/>
        <w:tblInd w:w="39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41"/>
        <w:gridCol w:w="6672"/>
      </w:tblGrid>
      <w:tr w:rsidR="00050D2C" w:rsidTr="00A72132">
        <w:trPr>
          <w:trHeight w:val="769"/>
        </w:trPr>
        <w:tc>
          <w:tcPr>
            <w:tcW w:w="841" w:type="dxa"/>
          </w:tcPr>
          <w:p w:rsidR="00050D2C" w:rsidRDefault="00050D2C">
            <w:pPr>
              <w:pStyle w:val="Cabealho"/>
              <w:tabs>
                <w:tab w:val="clear" w:pos="8838"/>
                <w:tab w:val="left" w:pos="1985"/>
                <w:tab w:val="right" w:pos="6521"/>
              </w:tabs>
              <w:ind w:left="-107" w:right="28"/>
              <w:jc w:val="center"/>
              <w:rPr>
                <w:sz w:val="24"/>
              </w:rPr>
            </w:pPr>
            <w:r w:rsidRPr="00C059EC">
              <w:rPr>
                <w:sz w:val="24"/>
              </w:rPr>
              <w:object w:dxaOrig="1006" w:dyaOrig="10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3pt;height:41.3pt" o:ole="" fillcolor="window">
                  <v:imagedata r:id="rId7" o:title=""/>
                </v:shape>
                <o:OLEObject Type="Embed" ProgID="Word.Picture.8" ShapeID="_x0000_i1025" DrawAspect="Content" ObjectID="_1557831090" r:id="rId8"/>
              </w:object>
            </w:r>
          </w:p>
          <w:p w:rsidR="00050D2C" w:rsidRDefault="00050D2C">
            <w:pPr>
              <w:tabs>
                <w:tab w:val="right" w:pos="6521"/>
              </w:tabs>
              <w:ind w:right="28"/>
              <w:rPr>
                <w:sz w:val="24"/>
              </w:rPr>
            </w:pPr>
          </w:p>
        </w:tc>
        <w:tc>
          <w:tcPr>
            <w:tcW w:w="6672" w:type="dxa"/>
          </w:tcPr>
          <w:p w:rsidR="00050D2C" w:rsidRDefault="00050D2C">
            <w:pPr>
              <w:tabs>
                <w:tab w:val="right" w:pos="6521"/>
              </w:tabs>
              <w:ind w:right="28"/>
              <w:rPr>
                <w:sz w:val="24"/>
              </w:rPr>
            </w:pPr>
          </w:p>
          <w:p w:rsidR="00050D2C" w:rsidRDefault="00050D2C">
            <w:pPr>
              <w:tabs>
                <w:tab w:val="right" w:pos="6521"/>
              </w:tabs>
              <w:ind w:left="177" w:right="28" w:hanging="177"/>
              <w:rPr>
                <w:sz w:val="24"/>
              </w:rPr>
            </w:pPr>
            <w:r>
              <w:rPr>
                <w:sz w:val="24"/>
              </w:rPr>
              <w:t>ESTADO DE SANTA CATARINA</w:t>
            </w:r>
          </w:p>
          <w:p w:rsidR="00050D2C" w:rsidRDefault="00050D2C">
            <w:pPr>
              <w:tabs>
                <w:tab w:val="right" w:pos="6521"/>
              </w:tabs>
              <w:ind w:right="28"/>
              <w:rPr>
                <w:sz w:val="24"/>
              </w:rPr>
            </w:pPr>
            <w:r>
              <w:rPr>
                <w:sz w:val="24"/>
              </w:rPr>
              <w:t>SECRETARIA DE ESTADO DA FAZENDA</w:t>
            </w:r>
          </w:p>
          <w:p w:rsidR="00050D2C" w:rsidRDefault="00050D2C">
            <w:pPr>
              <w:tabs>
                <w:tab w:val="right" w:pos="6521"/>
              </w:tabs>
              <w:ind w:left="35" w:right="28"/>
              <w:rPr>
                <w:sz w:val="24"/>
              </w:rPr>
            </w:pPr>
          </w:p>
        </w:tc>
      </w:tr>
      <w:tr w:rsidR="00050D2C" w:rsidTr="00A72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6347"/>
        </w:trPr>
        <w:tc>
          <w:tcPr>
            <w:tcW w:w="7513" w:type="dxa"/>
            <w:gridSpan w:val="2"/>
          </w:tcPr>
          <w:p w:rsidR="00050D2C" w:rsidRPr="00BB7BBD" w:rsidRDefault="004D13B7" w:rsidP="004D13B7">
            <w:pPr>
              <w:tabs>
                <w:tab w:val="right" w:pos="6521"/>
              </w:tabs>
              <w:spacing w:before="120"/>
              <w:ind w:left="142" w:right="28"/>
              <w:jc w:val="both"/>
              <w:rPr>
                <w:b/>
                <w:sz w:val="24"/>
                <w:szCs w:val="24"/>
                <w:vertAlign w:val="superscript"/>
              </w:rPr>
            </w:pPr>
            <w:r w:rsidRPr="002618B1">
              <w:rPr>
                <w:b/>
                <w:sz w:val="24"/>
                <w:szCs w:val="24"/>
              </w:rPr>
              <w:t xml:space="preserve">PORTARIA Nº </w:t>
            </w:r>
            <w:r w:rsidR="002618B1" w:rsidRPr="002618B1">
              <w:rPr>
                <w:b/>
                <w:sz w:val="24"/>
                <w:szCs w:val="24"/>
              </w:rPr>
              <w:t>189</w:t>
            </w:r>
            <w:r w:rsidR="00050D2C" w:rsidRPr="002618B1">
              <w:rPr>
                <w:b/>
                <w:sz w:val="24"/>
                <w:szCs w:val="24"/>
              </w:rPr>
              <w:t xml:space="preserve">/GABS/SEF/SC, DE </w:t>
            </w:r>
            <w:r w:rsidR="002618B1" w:rsidRPr="002618B1">
              <w:rPr>
                <w:b/>
                <w:sz w:val="24"/>
                <w:szCs w:val="24"/>
              </w:rPr>
              <w:t>29</w:t>
            </w:r>
            <w:r w:rsidR="00D85D2F" w:rsidRPr="002618B1">
              <w:rPr>
                <w:b/>
                <w:sz w:val="24"/>
                <w:szCs w:val="24"/>
              </w:rPr>
              <w:t xml:space="preserve"> DE </w:t>
            </w:r>
            <w:r w:rsidR="003540B8" w:rsidRPr="002618B1">
              <w:rPr>
                <w:b/>
                <w:sz w:val="24"/>
                <w:szCs w:val="24"/>
              </w:rPr>
              <w:t>MA</w:t>
            </w:r>
            <w:r w:rsidR="00CB1417" w:rsidRPr="002618B1">
              <w:rPr>
                <w:b/>
                <w:sz w:val="24"/>
                <w:szCs w:val="24"/>
              </w:rPr>
              <w:t>I</w:t>
            </w:r>
            <w:r w:rsidR="003540B8" w:rsidRPr="002618B1">
              <w:rPr>
                <w:b/>
                <w:sz w:val="24"/>
                <w:szCs w:val="24"/>
              </w:rPr>
              <w:t>O DE 2017</w:t>
            </w:r>
            <w:r w:rsidR="00050D2C" w:rsidRPr="002618B1">
              <w:rPr>
                <w:b/>
                <w:sz w:val="24"/>
                <w:szCs w:val="24"/>
              </w:rPr>
              <w:t>.</w:t>
            </w:r>
          </w:p>
          <w:p w:rsidR="00050D2C" w:rsidRDefault="00050D2C">
            <w:pPr>
              <w:pStyle w:val="Textoembloco"/>
              <w:tabs>
                <w:tab w:val="right" w:pos="6521"/>
              </w:tabs>
              <w:ind w:left="2481" w:right="28"/>
              <w:rPr>
                <w:rFonts w:ascii="Times New Roman" w:hAnsi="Times New Roman"/>
              </w:rPr>
            </w:pPr>
            <w:r w:rsidRPr="00BB7BBD">
              <w:rPr>
                <w:rFonts w:ascii="Times New Roman" w:hAnsi="Times New Roman"/>
              </w:rPr>
              <w:t>Torna público o Relatório</w:t>
            </w:r>
            <w:r>
              <w:rPr>
                <w:rFonts w:ascii="Times New Roman" w:hAnsi="Times New Roman"/>
              </w:rPr>
              <w:t xml:space="preserve"> Resumido da Execução Orçamentária da Administração Direta e Indireta, relativo aos meses de</w:t>
            </w:r>
            <w:r w:rsidR="00EB6B79">
              <w:rPr>
                <w:rFonts w:ascii="Times New Roman" w:hAnsi="Times New Roman"/>
              </w:rPr>
              <w:t xml:space="preserve"> </w:t>
            </w:r>
            <w:r w:rsidR="00864EAA">
              <w:rPr>
                <w:rFonts w:ascii="Times New Roman" w:hAnsi="Times New Roman"/>
              </w:rPr>
              <w:t>março</w:t>
            </w:r>
            <w:r w:rsidR="003540B8">
              <w:rPr>
                <w:rFonts w:ascii="Times New Roman" w:hAnsi="Times New Roman"/>
              </w:rPr>
              <w:t xml:space="preserve"> e </w:t>
            </w:r>
            <w:r w:rsidR="00864EAA">
              <w:rPr>
                <w:rFonts w:ascii="Times New Roman" w:hAnsi="Times New Roman"/>
              </w:rPr>
              <w:t>abril</w:t>
            </w:r>
            <w:r w:rsidR="00F15859">
              <w:rPr>
                <w:rFonts w:ascii="Times New Roman" w:hAnsi="Times New Roman"/>
              </w:rPr>
              <w:t xml:space="preserve"> de 201</w:t>
            </w:r>
            <w:r w:rsidR="003540B8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</w:t>
            </w:r>
          </w:p>
          <w:p w:rsidR="00050D2C" w:rsidRDefault="00050D2C">
            <w:pPr>
              <w:tabs>
                <w:tab w:val="right" w:pos="6521"/>
              </w:tabs>
              <w:ind w:left="215" w:right="28"/>
              <w:jc w:val="both"/>
              <w:rPr>
                <w:b/>
                <w:sz w:val="24"/>
              </w:rPr>
            </w:pPr>
          </w:p>
          <w:p w:rsidR="00864EAA" w:rsidRDefault="00050D2C" w:rsidP="00864EAA">
            <w:pPr>
              <w:tabs>
                <w:tab w:val="right" w:pos="6521"/>
              </w:tabs>
              <w:spacing w:before="120"/>
              <w:ind w:left="213" w:right="2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O SECRETÁRIO DE ESTADO DA FAZENDA</w:t>
            </w:r>
            <w:r>
              <w:rPr>
                <w:sz w:val="24"/>
              </w:rPr>
              <w:t xml:space="preserve">, no uso das atribuições previstas no artigo 74, parágrafo único e incisos, da </w:t>
            </w:r>
            <w:r w:rsidRPr="002A0CB2">
              <w:rPr>
                <w:sz w:val="24"/>
              </w:rPr>
              <w:t xml:space="preserve">Constituição Estadual, </w:t>
            </w:r>
            <w:r w:rsidRPr="002A0CB2">
              <w:rPr>
                <w:b/>
                <w:sz w:val="24"/>
              </w:rPr>
              <w:t>TORNA PÚBLICO</w:t>
            </w:r>
            <w:r w:rsidRPr="002A0CB2">
              <w:rPr>
                <w:sz w:val="24"/>
              </w:rPr>
              <w:t xml:space="preserve"> o </w:t>
            </w:r>
            <w:r w:rsidRPr="002A0CB2">
              <w:rPr>
                <w:b/>
                <w:sz w:val="24"/>
              </w:rPr>
              <w:t>Relatório Resumido da Execução Orçamentária</w:t>
            </w:r>
            <w:r w:rsidRPr="002A0CB2">
              <w:rPr>
                <w:sz w:val="24"/>
              </w:rPr>
              <w:t xml:space="preserve"> relativo ao</w:t>
            </w:r>
            <w:r w:rsidRPr="002A0CB2">
              <w:rPr>
                <w:b/>
                <w:sz w:val="24"/>
              </w:rPr>
              <w:t xml:space="preserve"> </w:t>
            </w:r>
            <w:r w:rsidR="00864EAA">
              <w:rPr>
                <w:b/>
                <w:sz w:val="24"/>
              </w:rPr>
              <w:t>segundo</w:t>
            </w:r>
            <w:r w:rsidR="001B13B7" w:rsidRPr="002A0CB2">
              <w:rPr>
                <w:b/>
                <w:sz w:val="24"/>
              </w:rPr>
              <w:t xml:space="preserve"> </w:t>
            </w:r>
            <w:r w:rsidRPr="002A0CB2">
              <w:rPr>
                <w:b/>
                <w:sz w:val="24"/>
              </w:rPr>
              <w:t>bimestre do exercício financeiro de 20</w:t>
            </w:r>
            <w:r w:rsidR="0094372E" w:rsidRPr="002A0CB2">
              <w:rPr>
                <w:b/>
                <w:sz w:val="24"/>
              </w:rPr>
              <w:t>1</w:t>
            </w:r>
            <w:r w:rsidR="003540B8">
              <w:rPr>
                <w:b/>
                <w:sz w:val="24"/>
              </w:rPr>
              <w:t>7</w:t>
            </w:r>
            <w:r w:rsidRPr="002A0CB2">
              <w:rPr>
                <w:sz w:val="24"/>
              </w:rPr>
              <w:t xml:space="preserve">, </w:t>
            </w:r>
            <w:r w:rsidR="004D13B7" w:rsidRPr="002A0CB2">
              <w:rPr>
                <w:sz w:val="24"/>
              </w:rPr>
              <w:t xml:space="preserve">elaborado com base nos dados </w:t>
            </w:r>
            <w:r w:rsidR="00DF1843" w:rsidRPr="002A0CB2">
              <w:rPr>
                <w:sz w:val="24"/>
              </w:rPr>
              <w:t>consolidados, extraídos do Sistema Integrado de Planejamento e Gestão Fiscal - SIGEF</w:t>
            </w:r>
            <w:r w:rsidR="004D13B7" w:rsidRPr="002A0CB2">
              <w:rPr>
                <w:sz w:val="24"/>
              </w:rPr>
              <w:t xml:space="preserve">, </w:t>
            </w:r>
            <w:r w:rsidRPr="002A0CB2">
              <w:rPr>
                <w:sz w:val="24"/>
              </w:rPr>
              <w:t>conforme preconiza o artigo 165, § 3º, da Constituição Federal e os artigos 52 e 53 da Lei Complementar nº 101, de 04 de maio de 2000 (</w:t>
            </w:r>
            <w:r w:rsidR="00D14891" w:rsidRPr="002A0CB2">
              <w:rPr>
                <w:sz w:val="24"/>
              </w:rPr>
              <w:t>Lei de Responsabilidade Fiscal -</w:t>
            </w:r>
            <w:r w:rsidRPr="002A0CB2">
              <w:rPr>
                <w:sz w:val="24"/>
              </w:rPr>
              <w:t xml:space="preserve"> LRF), composto pelos seguintes anexos:</w:t>
            </w:r>
          </w:p>
          <w:p w:rsidR="00864EAA" w:rsidRDefault="00864EAA" w:rsidP="00864EAA">
            <w:pPr>
              <w:tabs>
                <w:tab w:val="right" w:pos="6521"/>
              </w:tabs>
              <w:spacing w:before="120"/>
              <w:ind w:left="213" w:right="28"/>
              <w:jc w:val="both"/>
              <w:rPr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  <w:r w:rsidR="00A72132" w:rsidRPr="002A0CB2">
              <w:rPr>
                <w:b/>
                <w:bCs/>
                <w:sz w:val="24"/>
              </w:rPr>
              <w:t xml:space="preserve"> </w:t>
            </w:r>
            <w:r w:rsidR="00A72132" w:rsidRPr="002A0CB2">
              <w:rPr>
                <w:sz w:val="24"/>
              </w:rPr>
              <w:t>- Balanço Orçamentário;</w:t>
            </w:r>
          </w:p>
          <w:p w:rsidR="00864EAA" w:rsidRDefault="00864EAA" w:rsidP="00864EAA">
            <w:pPr>
              <w:tabs>
                <w:tab w:val="right" w:pos="6521"/>
              </w:tabs>
              <w:spacing w:before="120"/>
              <w:ind w:left="213" w:right="28"/>
              <w:jc w:val="both"/>
              <w:rPr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  <w:r w:rsidR="00A72132" w:rsidRPr="002A0CB2">
              <w:rPr>
                <w:b/>
                <w:bCs/>
                <w:sz w:val="24"/>
              </w:rPr>
              <w:t xml:space="preserve"> </w:t>
            </w:r>
            <w:r w:rsidR="00A72132" w:rsidRPr="002A0CB2">
              <w:rPr>
                <w:sz w:val="24"/>
              </w:rPr>
              <w:t>-</w:t>
            </w:r>
            <w:r w:rsidR="003B148B" w:rsidRPr="002A0CB2">
              <w:rPr>
                <w:sz w:val="24"/>
              </w:rPr>
              <w:t xml:space="preserve"> </w:t>
            </w:r>
            <w:r w:rsidR="00A72132" w:rsidRPr="002A0CB2">
              <w:rPr>
                <w:sz w:val="24"/>
              </w:rPr>
              <w:t>Demonstrativo da Execução das Despesas por</w:t>
            </w:r>
            <w:r w:rsidR="00D1692D" w:rsidRPr="002A0CB2">
              <w:rPr>
                <w:sz w:val="24"/>
              </w:rPr>
              <w:t xml:space="preserve"> </w:t>
            </w:r>
            <w:r w:rsidR="00A72132" w:rsidRPr="002A0CB2">
              <w:rPr>
                <w:sz w:val="24"/>
              </w:rPr>
              <w:t>Função/</w:t>
            </w:r>
            <w:proofErr w:type="spellStart"/>
            <w:r w:rsidR="00A72132" w:rsidRPr="002A0CB2">
              <w:rPr>
                <w:sz w:val="24"/>
              </w:rPr>
              <w:t>Subfunção</w:t>
            </w:r>
            <w:proofErr w:type="spellEnd"/>
            <w:r w:rsidR="00A72132" w:rsidRPr="002A0CB2">
              <w:rPr>
                <w:sz w:val="24"/>
              </w:rPr>
              <w:t>;</w:t>
            </w:r>
          </w:p>
          <w:p w:rsidR="00864EAA" w:rsidRDefault="00864EAA" w:rsidP="00864EAA">
            <w:pPr>
              <w:tabs>
                <w:tab w:val="right" w:pos="6521"/>
              </w:tabs>
              <w:spacing w:before="120"/>
              <w:ind w:left="213" w:right="28"/>
              <w:jc w:val="both"/>
              <w:rPr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  <w:r w:rsidR="00A72132" w:rsidRPr="002A0CB2">
              <w:rPr>
                <w:b/>
                <w:bCs/>
                <w:sz w:val="24"/>
              </w:rPr>
              <w:t xml:space="preserve"> </w:t>
            </w:r>
            <w:r w:rsidR="00A72132" w:rsidRPr="002A0CB2">
              <w:rPr>
                <w:sz w:val="24"/>
              </w:rPr>
              <w:t>- Demonstrativo da Receita Corrente Líquida;</w:t>
            </w:r>
          </w:p>
          <w:p w:rsidR="00864EAA" w:rsidRDefault="00864EAA" w:rsidP="00864EAA">
            <w:pPr>
              <w:tabs>
                <w:tab w:val="right" w:pos="6521"/>
              </w:tabs>
              <w:spacing w:before="120"/>
              <w:ind w:left="213" w:right="28"/>
              <w:jc w:val="both"/>
              <w:rPr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  <w:r w:rsidR="00A72132" w:rsidRPr="002A0CB2">
              <w:rPr>
                <w:b/>
                <w:bCs/>
                <w:sz w:val="24"/>
              </w:rPr>
              <w:t xml:space="preserve"> </w:t>
            </w:r>
            <w:r w:rsidR="00A72132" w:rsidRPr="002A0CB2">
              <w:rPr>
                <w:sz w:val="24"/>
              </w:rPr>
              <w:t>- Demonstrativo das Receitas e Despesas Previdenciárias;</w:t>
            </w:r>
          </w:p>
          <w:p w:rsidR="00864EAA" w:rsidRDefault="00864EAA" w:rsidP="00864EAA">
            <w:pPr>
              <w:tabs>
                <w:tab w:val="right" w:pos="6521"/>
              </w:tabs>
              <w:spacing w:before="120"/>
              <w:ind w:left="213" w:right="28"/>
              <w:jc w:val="both"/>
              <w:rPr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  <w:r w:rsidR="00A72132" w:rsidRPr="002A0CB2">
              <w:rPr>
                <w:b/>
                <w:bCs/>
                <w:sz w:val="24"/>
              </w:rPr>
              <w:t xml:space="preserve"> </w:t>
            </w:r>
            <w:r w:rsidR="00A72132" w:rsidRPr="002A0CB2">
              <w:rPr>
                <w:sz w:val="24"/>
              </w:rPr>
              <w:t>- Demonstrativo do Resultado Nominal;</w:t>
            </w:r>
          </w:p>
          <w:p w:rsidR="00864EAA" w:rsidRDefault="00864EAA" w:rsidP="00864EAA">
            <w:pPr>
              <w:tabs>
                <w:tab w:val="right" w:pos="6521"/>
              </w:tabs>
              <w:spacing w:before="120"/>
              <w:ind w:left="213" w:right="28"/>
              <w:jc w:val="both"/>
              <w:rPr>
                <w:sz w:val="24"/>
              </w:rPr>
            </w:pPr>
            <w:r>
              <w:rPr>
                <w:b/>
                <w:bCs/>
                <w:sz w:val="24"/>
              </w:rPr>
              <w:t>6</w:t>
            </w:r>
            <w:r w:rsidR="00A72132" w:rsidRPr="002A0CB2">
              <w:rPr>
                <w:b/>
                <w:bCs/>
                <w:sz w:val="24"/>
              </w:rPr>
              <w:t xml:space="preserve"> </w:t>
            </w:r>
            <w:r w:rsidR="00A72132" w:rsidRPr="002A0CB2">
              <w:rPr>
                <w:sz w:val="24"/>
              </w:rPr>
              <w:t>- Demonstrativo do Resultado Primário;</w:t>
            </w:r>
          </w:p>
          <w:p w:rsidR="00864EAA" w:rsidRDefault="00864EAA" w:rsidP="00864EAA">
            <w:pPr>
              <w:tabs>
                <w:tab w:val="right" w:pos="6521"/>
              </w:tabs>
              <w:spacing w:before="120"/>
              <w:ind w:left="213" w:right="28"/>
              <w:jc w:val="both"/>
              <w:rPr>
                <w:sz w:val="24"/>
              </w:rPr>
            </w:pPr>
            <w:r>
              <w:rPr>
                <w:b/>
                <w:bCs/>
                <w:sz w:val="24"/>
              </w:rPr>
              <w:t>7</w:t>
            </w:r>
            <w:r w:rsidR="00A72132" w:rsidRPr="002A0CB2">
              <w:rPr>
                <w:b/>
                <w:bCs/>
                <w:sz w:val="24"/>
              </w:rPr>
              <w:t xml:space="preserve"> </w:t>
            </w:r>
            <w:r w:rsidR="00A72132" w:rsidRPr="002A0CB2">
              <w:rPr>
                <w:sz w:val="24"/>
              </w:rPr>
              <w:t>- Demonstrativo dos Restos a Pagar por Poder e</w:t>
            </w:r>
            <w:r w:rsidR="00D1692D" w:rsidRPr="002A0CB2">
              <w:rPr>
                <w:sz w:val="24"/>
              </w:rPr>
              <w:t xml:space="preserve"> </w:t>
            </w:r>
            <w:r w:rsidR="00A72132" w:rsidRPr="002A0CB2">
              <w:rPr>
                <w:sz w:val="24"/>
              </w:rPr>
              <w:t>Órgão;</w:t>
            </w:r>
          </w:p>
          <w:p w:rsidR="00864EAA" w:rsidRDefault="00864EAA" w:rsidP="00864EAA">
            <w:pPr>
              <w:tabs>
                <w:tab w:val="right" w:pos="6521"/>
              </w:tabs>
              <w:spacing w:before="120"/>
              <w:ind w:left="213" w:right="28"/>
              <w:jc w:val="both"/>
              <w:rPr>
                <w:sz w:val="24"/>
              </w:rPr>
            </w:pPr>
            <w:r>
              <w:rPr>
                <w:b/>
                <w:bCs/>
                <w:sz w:val="24"/>
              </w:rPr>
              <w:t>8</w:t>
            </w:r>
            <w:r w:rsidR="00A72132" w:rsidRPr="002A0CB2">
              <w:rPr>
                <w:b/>
                <w:bCs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 w:rsidR="00A72132" w:rsidRPr="002A0CB2">
              <w:rPr>
                <w:sz w:val="24"/>
              </w:rPr>
              <w:t>Demonstrativo das Receitas e Despesas com</w:t>
            </w:r>
            <w:r w:rsidR="00D1692D" w:rsidRPr="002A0CB2">
              <w:rPr>
                <w:sz w:val="24"/>
              </w:rPr>
              <w:t xml:space="preserve"> </w:t>
            </w:r>
            <w:r w:rsidR="00A72132" w:rsidRPr="002A0CB2">
              <w:rPr>
                <w:sz w:val="24"/>
              </w:rPr>
              <w:t>Manutenção e Desenvolvimento do Ensino;</w:t>
            </w:r>
          </w:p>
          <w:p w:rsidR="00864EAA" w:rsidRDefault="00864EAA" w:rsidP="00864EAA">
            <w:pPr>
              <w:tabs>
                <w:tab w:val="right" w:pos="6521"/>
              </w:tabs>
              <w:spacing w:before="120"/>
              <w:ind w:left="213" w:right="28"/>
              <w:jc w:val="both"/>
              <w:rPr>
                <w:sz w:val="24"/>
              </w:rPr>
            </w:pPr>
            <w:r>
              <w:rPr>
                <w:b/>
                <w:bCs/>
                <w:sz w:val="24"/>
              </w:rPr>
              <w:t>12</w:t>
            </w:r>
            <w:r w:rsidR="00A72132" w:rsidRPr="002A0CB2">
              <w:rPr>
                <w:b/>
                <w:bCs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 w:rsidR="00A72132" w:rsidRPr="002A0CB2">
              <w:rPr>
                <w:sz w:val="24"/>
              </w:rPr>
              <w:t xml:space="preserve"> Demonstrativo das Receitas e Despesas com Ações e Serviços Públicos de Saúde;</w:t>
            </w:r>
          </w:p>
          <w:p w:rsidR="00A72132" w:rsidRPr="00A72132" w:rsidRDefault="00864EAA" w:rsidP="00864EAA">
            <w:pPr>
              <w:tabs>
                <w:tab w:val="right" w:pos="6521"/>
              </w:tabs>
              <w:spacing w:before="120"/>
              <w:ind w:left="213" w:right="28"/>
              <w:jc w:val="both"/>
              <w:rPr>
                <w:sz w:val="24"/>
              </w:rPr>
            </w:pPr>
            <w:r>
              <w:rPr>
                <w:b/>
                <w:bCs/>
                <w:sz w:val="24"/>
              </w:rPr>
              <w:t>14</w:t>
            </w:r>
            <w:r w:rsidR="00A72132" w:rsidRPr="002A0CB2">
              <w:rPr>
                <w:b/>
                <w:bCs/>
                <w:sz w:val="24"/>
              </w:rPr>
              <w:t xml:space="preserve"> </w:t>
            </w:r>
            <w:r w:rsidR="00A72132" w:rsidRPr="002A0CB2">
              <w:rPr>
                <w:sz w:val="24"/>
              </w:rPr>
              <w:t>- Demonstrativo Simplificado do Relatório</w:t>
            </w:r>
            <w:r w:rsidR="00D1692D" w:rsidRPr="002A0CB2">
              <w:rPr>
                <w:sz w:val="24"/>
              </w:rPr>
              <w:t xml:space="preserve"> </w:t>
            </w:r>
            <w:r w:rsidR="00A72132" w:rsidRPr="002A0CB2">
              <w:rPr>
                <w:sz w:val="24"/>
              </w:rPr>
              <w:t>Resumido da Execução Orçamentária.</w:t>
            </w:r>
          </w:p>
          <w:p w:rsidR="00050D2C" w:rsidRDefault="00050D2C">
            <w:pPr>
              <w:tabs>
                <w:tab w:val="left" w:pos="497"/>
                <w:tab w:val="right" w:pos="6521"/>
              </w:tabs>
              <w:ind w:left="499" w:right="28"/>
              <w:jc w:val="both"/>
              <w:rPr>
                <w:sz w:val="24"/>
              </w:rPr>
            </w:pPr>
          </w:p>
          <w:p w:rsidR="007F6686" w:rsidRDefault="007F6686">
            <w:pPr>
              <w:tabs>
                <w:tab w:val="left" w:pos="497"/>
                <w:tab w:val="right" w:pos="6521"/>
              </w:tabs>
              <w:ind w:left="499" w:right="28"/>
              <w:jc w:val="both"/>
              <w:rPr>
                <w:sz w:val="24"/>
              </w:rPr>
            </w:pPr>
          </w:p>
          <w:p w:rsidR="00A72132" w:rsidRDefault="00A72132">
            <w:pPr>
              <w:tabs>
                <w:tab w:val="left" w:pos="497"/>
                <w:tab w:val="right" w:pos="6521"/>
              </w:tabs>
              <w:ind w:left="499" w:right="28"/>
              <w:jc w:val="both"/>
              <w:rPr>
                <w:sz w:val="24"/>
              </w:rPr>
            </w:pPr>
          </w:p>
          <w:p w:rsidR="007F6686" w:rsidRDefault="007F6686">
            <w:pPr>
              <w:tabs>
                <w:tab w:val="left" w:pos="497"/>
                <w:tab w:val="right" w:pos="6521"/>
              </w:tabs>
              <w:ind w:left="499" w:right="28"/>
              <w:jc w:val="both"/>
              <w:rPr>
                <w:sz w:val="24"/>
              </w:rPr>
            </w:pPr>
          </w:p>
          <w:p w:rsidR="00491AEE" w:rsidRPr="00491AEE" w:rsidRDefault="002618B1" w:rsidP="00491AEE">
            <w:pPr>
              <w:tabs>
                <w:tab w:val="left" w:pos="213"/>
                <w:tab w:val="right" w:pos="6521"/>
              </w:tabs>
              <w:ind w:left="213" w:right="28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RENATO DIAS MARQUES DE LACERDA</w:t>
            </w:r>
          </w:p>
          <w:p w:rsidR="00050D2C" w:rsidRDefault="00050D2C" w:rsidP="00A72132">
            <w:pPr>
              <w:tabs>
                <w:tab w:val="left" w:pos="213"/>
                <w:tab w:val="right" w:pos="6521"/>
              </w:tabs>
              <w:ind w:left="213" w:right="28"/>
              <w:jc w:val="both"/>
              <w:rPr>
                <w:sz w:val="16"/>
              </w:rPr>
            </w:pPr>
            <w:r>
              <w:rPr>
                <w:sz w:val="24"/>
              </w:rPr>
              <w:t>Secretário de Estado da Fazenda</w:t>
            </w:r>
            <w:r w:rsidR="002618B1">
              <w:rPr>
                <w:sz w:val="24"/>
              </w:rPr>
              <w:t xml:space="preserve"> em exercício</w:t>
            </w:r>
          </w:p>
        </w:tc>
      </w:tr>
    </w:tbl>
    <w:p w:rsidR="00864EAA" w:rsidRPr="003A03E5" w:rsidRDefault="00864EAA" w:rsidP="006E4C47">
      <w:pPr>
        <w:ind w:left="284" w:right="28"/>
        <w:jc w:val="both"/>
        <w:rPr>
          <w:color w:val="000000" w:themeColor="text1"/>
          <w:sz w:val="24"/>
        </w:rPr>
      </w:pPr>
    </w:p>
    <w:p w:rsidR="00C67E62" w:rsidRPr="003A03E5" w:rsidRDefault="006E4C47" w:rsidP="006E4C47">
      <w:pPr>
        <w:ind w:left="284" w:right="28"/>
        <w:jc w:val="both"/>
        <w:rPr>
          <w:color w:val="000000" w:themeColor="text1"/>
          <w:sz w:val="24"/>
        </w:rPr>
      </w:pPr>
      <w:r w:rsidRPr="003A03E5">
        <w:rPr>
          <w:color w:val="000000" w:themeColor="text1"/>
          <w:sz w:val="24"/>
        </w:rPr>
        <w:t>Publicado</w:t>
      </w:r>
      <w:r w:rsidR="009B40D3" w:rsidRPr="003A03E5">
        <w:rPr>
          <w:color w:val="000000" w:themeColor="text1"/>
          <w:sz w:val="24"/>
        </w:rPr>
        <w:t xml:space="preserve"> no Diário Oficial de Santa Catarina nº 20.</w:t>
      </w:r>
      <w:r w:rsidR="003A03E5">
        <w:rPr>
          <w:color w:val="000000" w:themeColor="text1"/>
          <w:sz w:val="24"/>
        </w:rPr>
        <w:t>54</w:t>
      </w:r>
      <w:r w:rsidRPr="003A03E5">
        <w:rPr>
          <w:color w:val="000000" w:themeColor="text1"/>
          <w:sz w:val="24"/>
        </w:rPr>
        <w:t>3</w:t>
      </w:r>
      <w:bookmarkStart w:id="0" w:name="_GoBack"/>
      <w:bookmarkEnd w:id="0"/>
      <w:r w:rsidR="009B40D3" w:rsidRPr="003A03E5">
        <w:rPr>
          <w:color w:val="000000" w:themeColor="text1"/>
          <w:sz w:val="24"/>
        </w:rPr>
        <w:t xml:space="preserve"> d</w:t>
      </w:r>
      <w:r w:rsidRPr="003A03E5">
        <w:rPr>
          <w:color w:val="000000" w:themeColor="text1"/>
          <w:sz w:val="24"/>
        </w:rPr>
        <w:t xml:space="preserve">e </w:t>
      </w:r>
      <w:r w:rsidR="003A03E5">
        <w:rPr>
          <w:color w:val="000000" w:themeColor="text1"/>
          <w:sz w:val="24"/>
        </w:rPr>
        <w:t>30/05</w:t>
      </w:r>
      <w:r w:rsidRPr="003A03E5">
        <w:rPr>
          <w:color w:val="000000" w:themeColor="text1"/>
          <w:sz w:val="24"/>
        </w:rPr>
        <w:t>/2017.</w:t>
      </w:r>
    </w:p>
    <w:sectPr w:rsidR="00C67E62" w:rsidRPr="003A03E5" w:rsidSect="006E4C47">
      <w:footerReference w:type="even" r:id="rId9"/>
      <w:footerReference w:type="default" r:id="rId10"/>
      <w:pgSz w:w="11907" w:h="16840" w:code="9"/>
      <w:pgMar w:top="567" w:right="850" w:bottom="567" w:left="2268" w:header="0" w:footer="0" w:gutter="0"/>
      <w:pgNumType w:start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6DD" w:rsidRDefault="001456DD">
      <w:r>
        <w:separator/>
      </w:r>
    </w:p>
  </w:endnote>
  <w:endnote w:type="continuationSeparator" w:id="0">
    <w:p w:rsidR="001456DD" w:rsidRDefault="00145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7FE" w:rsidRDefault="0050757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177FE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177FE" w:rsidRDefault="008177F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7FE" w:rsidRDefault="008177FE">
    <w:pPr>
      <w:pStyle w:val="Rodap"/>
      <w:framePr w:wrap="around" w:vAnchor="text" w:hAnchor="page" w:x="2602" w:y="-119"/>
      <w:ind w:firstLine="708"/>
      <w:rPr>
        <w:rStyle w:val="Nmerodepgina"/>
        <w:sz w:val="20"/>
      </w:rPr>
    </w:pPr>
    <w:r>
      <w:rPr>
        <w:rStyle w:val="Nmerodepgina"/>
        <w:sz w:val="20"/>
      </w:rPr>
      <w:tab/>
    </w:r>
  </w:p>
  <w:p w:rsidR="008177FE" w:rsidRDefault="008177FE">
    <w:pPr>
      <w:pStyle w:val="Rodap"/>
      <w:framePr w:wrap="around" w:vAnchor="text" w:hAnchor="page" w:x="2602" w:y="-119"/>
      <w:ind w:right="360"/>
      <w:rPr>
        <w:rStyle w:val="Nmerodepgina"/>
        <w:sz w:val="22"/>
      </w:rPr>
    </w:pPr>
  </w:p>
  <w:p w:rsidR="008177FE" w:rsidRDefault="008177FE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6DD" w:rsidRDefault="001456DD">
      <w:r>
        <w:separator/>
      </w:r>
    </w:p>
  </w:footnote>
  <w:footnote w:type="continuationSeparator" w:id="0">
    <w:p w:rsidR="001456DD" w:rsidRDefault="00145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3150"/>
    <w:multiLevelType w:val="hybridMultilevel"/>
    <w:tmpl w:val="543CEAE2"/>
    <w:lvl w:ilvl="0" w:tplc="49EC6FFE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E36EA532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hint="default"/>
      </w:rPr>
    </w:lvl>
    <w:lvl w:ilvl="2" w:tplc="FA7A9BC0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9698C716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3740205C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hint="default"/>
      </w:rPr>
    </w:lvl>
    <w:lvl w:ilvl="5" w:tplc="CA607C5C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614AB804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E8D01950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hint="default"/>
      </w:rPr>
    </w:lvl>
    <w:lvl w:ilvl="8" w:tplc="8A52CC2A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" w15:restartNumberingAfterBreak="0">
    <w:nsid w:val="063004E1"/>
    <w:multiLevelType w:val="hybridMultilevel"/>
    <w:tmpl w:val="AFA82BBC"/>
    <w:lvl w:ilvl="0" w:tplc="72B28DE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4ABC60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6676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B0EA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02F5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DC77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3C6C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4A6B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3C7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EC6013"/>
    <w:multiLevelType w:val="hybridMultilevel"/>
    <w:tmpl w:val="11044650"/>
    <w:lvl w:ilvl="0" w:tplc="35D8F79C">
      <w:start w:val="1"/>
      <w:numFmt w:val="upperRoman"/>
      <w:lvlText w:val="%1."/>
      <w:lvlJc w:val="right"/>
      <w:pPr>
        <w:tabs>
          <w:tab w:val="num" w:pos="3981"/>
        </w:tabs>
        <w:ind w:left="3981" w:hanging="180"/>
      </w:pPr>
    </w:lvl>
    <w:lvl w:ilvl="1" w:tplc="CEAA0D66" w:tentative="1">
      <w:start w:val="1"/>
      <w:numFmt w:val="lowerLetter"/>
      <w:lvlText w:val="%2."/>
      <w:lvlJc w:val="left"/>
      <w:pPr>
        <w:tabs>
          <w:tab w:val="num" w:pos="4701"/>
        </w:tabs>
        <w:ind w:left="4701" w:hanging="360"/>
      </w:pPr>
    </w:lvl>
    <w:lvl w:ilvl="2" w:tplc="3C38B186" w:tentative="1">
      <w:start w:val="1"/>
      <w:numFmt w:val="lowerRoman"/>
      <w:lvlText w:val="%3."/>
      <w:lvlJc w:val="right"/>
      <w:pPr>
        <w:tabs>
          <w:tab w:val="num" w:pos="5421"/>
        </w:tabs>
        <w:ind w:left="5421" w:hanging="180"/>
      </w:pPr>
    </w:lvl>
    <w:lvl w:ilvl="3" w:tplc="D3B8B8C8" w:tentative="1">
      <w:start w:val="1"/>
      <w:numFmt w:val="decimal"/>
      <w:lvlText w:val="%4."/>
      <w:lvlJc w:val="left"/>
      <w:pPr>
        <w:tabs>
          <w:tab w:val="num" w:pos="6141"/>
        </w:tabs>
        <w:ind w:left="6141" w:hanging="360"/>
      </w:pPr>
    </w:lvl>
    <w:lvl w:ilvl="4" w:tplc="67AA791A" w:tentative="1">
      <w:start w:val="1"/>
      <w:numFmt w:val="lowerLetter"/>
      <w:lvlText w:val="%5."/>
      <w:lvlJc w:val="left"/>
      <w:pPr>
        <w:tabs>
          <w:tab w:val="num" w:pos="6861"/>
        </w:tabs>
        <w:ind w:left="6861" w:hanging="360"/>
      </w:pPr>
    </w:lvl>
    <w:lvl w:ilvl="5" w:tplc="669CF120" w:tentative="1">
      <w:start w:val="1"/>
      <w:numFmt w:val="lowerRoman"/>
      <w:lvlText w:val="%6."/>
      <w:lvlJc w:val="right"/>
      <w:pPr>
        <w:tabs>
          <w:tab w:val="num" w:pos="7581"/>
        </w:tabs>
        <w:ind w:left="7581" w:hanging="180"/>
      </w:pPr>
    </w:lvl>
    <w:lvl w:ilvl="6" w:tplc="D80CF238" w:tentative="1">
      <w:start w:val="1"/>
      <w:numFmt w:val="decimal"/>
      <w:lvlText w:val="%7."/>
      <w:lvlJc w:val="left"/>
      <w:pPr>
        <w:tabs>
          <w:tab w:val="num" w:pos="8301"/>
        </w:tabs>
        <w:ind w:left="8301" w:hanging="360"/>
      </w:pPr>
    </w:lvl>
    <w:lvl w:ilvl="7" w:tplc="10AA8D68" w:tentative="1">
      <w:start w:val="1"/>
      <w:numFmt w:val="lowerLetter"/>
      <w:lvlText w:val="%8."/>
      <w:lvlJc w:val="left"/>
      <w:pPr>
        <w:tabs>
          <w:tab w:val="num" w:pos="9021"/>
        </w:tabs>
        <w:ind w:left="9021" w:hanging="360"/>
      </w:pPr>
    </w:lvl>
    <w:lvl w:ilvl="8" w:tplc="5CACC966" w:tentative="1">
      <w:start w:val="1"/>
      <w:numFmt w:val="lowerRoman"/>
      <w:lvlText w:val="%9."/>
      <w:lvlJc w:val="right"/>
      <w:pPr>
        <w:tabs>
          <w:tab w:val="num" w:pos="9741"/>
        </w:tabs>
        <w:ind w:left="9741" w:hanging="180"/>
      </w:pPr>
    </w:lvl>
  </w:abstractNum>
  <w:abstractNum w:abstractNumId="3" w15:restartNumberingAfterBreak="0">
    <w:nsid w:val="4BF2396C"/>
    <w:multiLevelType w:val="hybridMultilevel"/>
    <w:tmpl w:val="543CEAE2"/>
    <w:lvl w:ilvl="0" w:tplc="6C94E62A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5C102EC4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hint="default"/>
      </w:rPr>
    </w:lvl>
    <w:lvl w:ilvl="2" w:tplc="A4D62692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3DEA6F4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5B6A6E52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hint="default"/>
      </w:rPr>
    </w:lvl>
    <w:lvl w:ilvl="5" w:tplc="A67A2582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408CAD0E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A3C693E8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hint="default"/>
      </w:rPr>
    </w:lvl>
    <w:lvl w:ilvl="8" w:tplc="8DC8B722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6E311EA2"/>
    <w:multiLevelType w:val="hybridMultilevel"/>
    <w:tmpl w:val="AFC6E94E"/>
    <w:lvl w:ilvl="0" w:tplc="3A0897A4">
      <w:start w:val="1"/>
      <w:numFmt w:val="upperRoman"/>
      <w:lvlText w:val="%1."/>
      <w:lvlJc w:val="right"/>
      <w:pPr>
        <w:tabs>
          <w:tab w:val="num" w:pos="933"/>
        </w:tabs>
        <w:ind w:left="933" w:hanging="180"/>
      </w:pPr>
    </w:lvl>
    <w:lvl w:ilvl="1" w:tplc="EBD85C38" w:tentative="1">
      <w:start w:val="1"/>
      <w:numFmt w:val="lowerLetter"/>
      <w:lvlText w:val="%2."/>
      <w:lvlJc w:val="left"/>
      <w:pPr>
        <w:tabs>
          <w:tab w:val="num" w:pos="1653"/>
        </w:tabs>
        <w:ind w:left="1653" w:hanging="360"/>
      </w:pPr>
    </w:lvl>
    <w:lvl w:ilvl="2" w:tplc="26760450" w:tentative="1">
      <w:start w:val="1"/>
      <w:numFmt w:val="lowerRoman"/>
      <w:lvlText w:val="%3."/>
      <w:lvlJc w:val="right"/>
      <w:pPr>
        <w:tabs>
          <w:tab w:val="num" w:pos="2373"/>
        </w:tabs>
        <w:ind w:left="2373" w:hanging="180"/>
      </w:pPr>
    </w:lvl>
    <w:lvl w:ilvl="3" w:tplc="D9588B4A" w:tentative="1">
      <w:start w:val="1"/>
      <w:numFmt w:val="decimal"/>
      <w:lvlText w:val="%4."/>
      <w:lvlJc w:val="left"/>
      <w:pPr>
        <w:tabs>
          <w:tab w:val="num" w:pos="3093"/>
        </w:tabs>
        <w:ind w:left="3093" w:hanging="360"/>
      </w:pPr>
    </w:lvl>
    <w:lvl w:ilvl="4" w:tplc="3E5004D2" w:tentative="1">
      <w:start w:val="1"/>
      <w:numFmt w:val="lowerLetter"/>
      <w:lvlText w:val="%5."/>
      <w:lvlJc w:val="left"/>
      <w:pPr>
        <w:tabs>
          <w:tab w:val="num" w:pos="3813"/>
        </w:tabs>
        <w:ind w:left="3813" w:hanging="360"/>
      </w:pPr>
    </w:lvl>
    <w:lvl w:ilvl="5" w:tplc="57BE7068" w:tentative="1">
      <w:start w:val="1"/>
      <w:numFmt w:val="lowerRoman"/>
      <w:lvlText w:val="%6."/>
      <w:lvlJc w:val="right"/>
      <w:pPr>
        <w:tabs>
          <w:tab w:val="num" w:pos="4533"/>
        </w:tabs>
        <w:ind w:left="4533" w:hanging="180"/>
      </w:pPr>
    </w:lvl>
    <w:lvl w:ilvl="6" w:tplc="B00434C4" w:tentative="1">
      <w:start w:val="1"/>
      <w:numFmt w:val="decimal"/>
      <w:lvlText w:val="%7."/>
      <w:lvlJc w:val="left"/>
      <w:pPr>
        <w:tabs>
          <w:tab w:val="num" w:pos="5253"/>
        </w:tabs>
        <w:ind w:left="5253" w:hanging="360"/>
      </w:pPr>
    </w:lvl>
    <w:lvl w:ilvl="7" w:tplc="A24CB39C" w:tentative="1">
      <w:start w:val="1"/>
      <w:numFmt w:val="lowerLetter"/>
      <w:lvlText w:val="%8."/>
      <w:lvlJc w:val="left"/>
      <w:pPr>
        <w:tabs>
          <w:tab w:val="num" w:pos="5973"/>
        </w:tabs>
        <w:ind w:left="5973" w:hanging="360"/>
      </w:pPr>
    </w:lvl>
    <w:lvl w:ilvl="8" w:tplc="D7881DBE" w:tentative="1">
      <w:start w:val="1"/>
      <w:numFmt w:val="lowerRoman"/>
      <w:lvlText w:val="%9."/>
      <w:lvlJc w:val="right"/>
      <w:pPr>
        <w:tabs>
          <w:tab w:val="num" w:pos="6693"/>
        </w:tabs>
        <w:ind w:left="6693" w:hanging="180"/>
      </w:pPr>
    </w:lvl>
  </w:abstractNum>
  <w:abstractNum w:abstractNumId="5" w15:restartNumberingAfterBreak="0">
    <w:nsid w:val="74AE7DDC"/>
    <w:multiLevelType w:val="hybridMultilevel"/>
    <w:tmpl w:val="69F075F8"/>
    <w:lvl w:ilvl="0" w:tplc="0172C2BA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F722653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7A7A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C07A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941F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346E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EEE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26A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0F693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2BD7"/>
    <w:rsid w:val="000038E7"/>
    <w:rsid w:val="00005E99"/>
    <w:rsid w:val="000066CF"/>
    <w:rsid w:val="00013C76"/>
    <w:rsid w:val="00017A46"/>
    <w:rsid w:val="00050D2C"/>
    <w:rsid w:val="000609F1"/>
    <w:rsid w:val="00063BA6"/>
    <w:rsid w:val="000B1A60"/>
    <w:rsid w:val="000B1B80"/>
    <w:rsid w:val="000C18EB"/>
    <w:rsid w:val="000C5F74"/>
    <w:rsid w:val="000F1D7F"/>
    <w:rsid w:val="0010192D"/>
    <w:rsid w:val="001022A6"/>
    <w:rsid w:val="0010417C"/>
    <w:rsid w:val="00104A94"/>
    <w:rsid w:val="00116808"/>
    <w:rsid w:val="0012473C"/>
    <w:rsid w:val="00134575"/>
    <w:rsid w:val="001346E3"/>
    <w:rsid w:val="001402F3"/>
    <w:rsid w:val="001456DD"/>
    <w:rsid w:val="001575E5"/>
    <w:rsid w:val="00192982"/>
    <w:rsid w:val="00194D9A"/>
    <w:rsid w:val="0019523E"/>
    <w:rsid w:val="001B13B7"/>
    <w:rsid w:val="001E24D0"/>
    <w:rsid w:val="001E6C63"/>
    <w:rsid w:val="00221110"/>
    <w:rsid w:val="00223480"/>
    <w:rsid w:val="00233D2D"/>
    <w:rsid w:val="0024180B"/>
    <w:rsid w:val="002618B1"/>
    <w:rsid w:val="00272BD7"/>
    <w:rsid w:val="00277C7E"/>
    <w:rsid w:val="002A0CB2"/>
    <w:rsid w:val="002A55A2"/>
    <w:rsid w:val="002B0719"/>
    <w:rsid w:val="002D73E4"/>
    <w:rsid w:val="00313820"/>
    <w:rsid w:val="00331D29"/>
    <w:rsid w:val="00343B27"/>
    <w:rsid w:val="003506EF"/>
    <w:rsid w:val="003540B8"/>
    <w:rsid w:val="00392A93"/>
    <w:rsid w:val="003A03E5"/>
    <w:rsid w:val="003B148B"/>
    <w:rsid w:val="003C1890"/>
    <w:rsid w:val="003E4E0B"/>
    <w:rsid w:val="004032E5"/>
    <w:rsid w:val="004136DC"/>
    <w:rsid w:val="0044550C"/>
    <w:rsid w:val="00461C98"/>
    <w:rsid w:val="00477DA4"/>
    <w:rsid w:val="00481789"/>
    <w:rsid w:val="0048297E"/>
    <w:rsid w:val="00491AEE"/>
    <w:rsid w:val="004D13B7"/>
    <w:rsid w:val="004D18AA"/>
    <w:rsid w:val="004D7E24"/>
    <w:rsid w:val="004F649D"/>
    <w:rsid w:val="004F77A9"/>
    <w:rsid w:val="00507572"/>
    <w:rsid w:val="00514726"/>
    <w:rsid w:val="00533B5F"/>
    <w:rsid w:val="00545DEE"/>
    <w:rsid w:val="005512A5"/>
    <w:rsid w:val="0057042A"/>
    <w:rsid w:val="0057208C"/>
    <w:rsid w:val="005974DF"/>
    <w:rsid w:val="005A7D16"/>
    <w:rsid w:val="005D4457"/>
    <w:rsid w:val="005F2C33"/>
    <w:rsid w:val="006260F3"/>
    <w:rsid w:val="00634BC7"/>
    <w:rsid w:val="00637FC6"/>
    <w:rsid w:val="00646293"/>
    <w:rsid w:val="00682182"/>
    <w:rsid w:val="00686941"/>
    <w:rsid w:val="006D11FF"/>
    <w:rsid w:val="006D6826"/>
    <w:rsid w:val="006E020A"/>
    <w:rsid w:val="006E4C47"/>
    <w:rsid w:val="006E765E"/>
    <w:rsid w:val="006E7F13"/>
    <w:rsid w:val="00707CC9"/>
    <w:rsid w:val="007479E7"/>
    <w:rsid w:val="00754073"/>
    <w:rsid w:val="00787F76"/>
    <w:rsid w:val="007A6AD9"/>
    <w:rsid w:val="007D068D"/>
    <w:rsid w:val="007F4847"/>
    <w:rsid w:val="007F6686"/>
    <w:rsid w:val="008120FC"/>
    <w:rsid w:val="008177FE"/>
    <w:rsid w:val="00817E03"/>
    <w:rsid w:val="00864EAA"/>
    <w:rsid w:val="00872F2E"/>
    <w:rsid w:val="008F7F77"/>
    <w:rsid w:val="00934AE1"/>
    <w:rsid w:val="0094372E"/>
    <w:rsid w:val="0094477E"/>
    <w:rsid w:val="009634BA"/>
    <w:rsid w:val="00990245"/>
    <w:rsid w:val="00997D77"/>
    <w:rsid w:val="009B40D3"/>
    <w:rsid w:val="009C0B93"/>
    <w:rsid w:val="009C47FA"/>
    <w:rsid w:val="009F41EF"/>
    <w:rsid w:val="009F591B"/>
    <w:rsid w:val="00A364C5"/>
    <w:rsid w:val="00A72132"/>
    <w:rsid w:val="00AA12C8"/>
    <w:rsid w:val="00AB2F36"/>
    <w:rsid w:val="00AB6CAA"/>
    <w:rsid w:val="00AC10D5"/>
    <w:rsid w:val="00B018FF"/>
    <w:rsid w:val="00B27B75"/>
    <w:rsid w:val="00B50A7B"/>
    <w:rsid w:val="00B7274D"/>
    <w:rsid w:val="00B85C3E"/>
    <w:rsid w:val="00B907AF"/>
    <w:rsid w:val="00B90B8E"/>
    <w:rsid w:val="00BB7BBD"/>
    <w:rsid w:val="00BE0613"/>
    <w:rsid w:val="00C059EC"/>
    <w:rsid w:val="00C12DE6"/>
    <w:rsid w:val="00C4572B"/>
    <w:rsid w:val="00C46406"/>
    <w:rsid w:val="00C46DC7"/>
    <w:rsid w:val="00C50D71"/>
    <w:rsid w:val="00C547E6"/>
    <w:rsid w:val="00C634DA"/>
    <w:rsid w:val="00C6383E"/>
    <w:rsid w:val="00C67E62"/>
    <w:rsid w:val="00CA07FB"/>
    <w:rsid w:val="00CB1417"/>
    <w:rsid w:val="00CD7112"/>
    <w:rsid w:val="00D10132"/>
    <w:rsid w:val="00D14891"/>
    <w:rsid w:val="00D1692D"/>
    <w:rsid w:val="00D63EAA"/>
    <w:rsid w:val="00D806E2"/>
    <w:rsid w:val="00D85D2F"/>
    <w:rsid w:val="00D95B16"/>
    <w:rsid w:val="00DB12B3"/>
    <w:rsid w:val="00DF1843"/>
    <w:rsid w:val="00E24C7D"/>
    <w:rsid w:val="00E62D39"/>
    <w:rsid w:val="00E664A6"/>
    <w:rsid w:val="00E74FC0"/>
    <w:rsid w:val="00EB1D1D"/>
    <w:rsid w:val="00EB6B79"/>
    <w:rsid w:val="00F00849"/>
    <w:rsid w:val="00F15859"/>
    <w:rsid w:val="00F53CDD"/>
    <w:rsid w:val="00F6781B"/>
    <w:rsid w:val="00F80A38"/>
    <w:rsid w:val="00FB5065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1C80BA39"/>
  <w15:docId w15:val="{04A5C3F4-06B6-4424-8B2E-6B0B55CA6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9EC"/>
    <w:rPr>
      <w:color w:val="000000"/>
      <w:sz w:val="32"/>
    </w:rPr>
  </w:style>
  <w:style w:type="paragraph" w:styleId="Ttulo1">
    <w:name w:val="heading 1"/>
    <w:basedOn w:val="Normal"/>
    <w:next w:val="Normal"/>
    <w:qFormat/>
    <w:rsid w:val="00C059EC"/>
    <w:pPr>
      <w:keepNext/>
      <w:ind w:firstLine="1276"/>
      <w:jc w:val="both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rsid w:val="00C059EC"/>
    <w:pPr>
      <w:keepNext/>
      <w:outlineLvl w:val="1"/>
    </w:pPr>
    <w:rPr>
      <w:b/>
      <w:bCs/>
      <w:sz w:val="24"/>
    </w:rPr>
  </w:style>
  <w:style w:type="paragraph" w:styleId="Ttulo3">
    <w:name w:val="heading 3"/>
    <w:basedOn w:val="Normal"/>
    <w:next w:val="Normal"/>
    <w:qFormat/>
    <w:rsid w:val="00C059EC"/>
    <w:pPr>
      <w:keepNext/>
      <w:tabs>
        <w:tab w:val="left" w:pos="9072"/>
      </w:tabs>
      <w:ind w:right="27" w:firstLine="5103"/>
      <w:jc w:val="right"/>
      <w:outlineLvl w:val="2"/>
    </w:pPr>
    <w:rPr>
      <w:rFonts w:ascii="Bookman Old Style" w:hAnsi="Bookman Old Style"/>
      <w:b/>
      <w:bCs/>
      <w:sz w:val="24"/>
    </w:rPr>
  </w:style>
  <w:style w:type="paragraph" w:styleId="Ttulo4">
    <w:name w:val="heading 4"/>
    <w:basedOn w:val="Normal"/>
    <w:next w:val="Normal"/>
    <w:qFormat/>
    <w:rsid w:val="00C059EC"/>
    <w:pPr>
      <w:keepNext/>
      <w:tabs>
        <w:tab w:val="left" w:pos="780"/>
      </w:tabs>
      <w:spacing w:before="120"/>
      <w:ind w:left="213" w:right="213"/>
      <w:jc w:val="both"/>
      <w:outlineLvl w:val="3"/>
    </w:pPr>
    <w:rPr>
      <w:rFonts w:ascii="Bookman Old Style" w:hAnsi="Bookman Old Style"/>
      <w:b/>
      <w:b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2">
    <w:name w:val="Body Text Indent 2"/>
    <w:basedOn w:val="Normal"/>
    <w:rsid w:val="00C059EC"/>
    <w:pPr>
      <w:ind w:firstLine="1276"/>
      <w:jc w:val="both"/>
    </w:pPr>
    <w:rPr>
      <w:rFonts w:ascii="Arial" w:hAnsi="Arial"/>
      <w:sz w:val="24"/>
    </w:rPr>
  </w:style>
  <w:style w:type="paragraph" w:styleId="Cabealho">
    <w:name w:val="header"/>
    <w:basedOn w:val="Normal"/>
    <w:rsid w:val="00C059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059EC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C059EC"/>
  </w:style>
  <w:style w:type="paragraph" w:styleId="Textoembloco">
    <w:name w:val="Block Text"/>
    <w:basedOn w:val="Normal"/>
    <w:rsid w:val="00C059EC"/>
    <w:pPr>
      <w:spacing w:before="120"/>
      <w:ind w:left="3544" w:right="213"/>
      <w:jc w:val="both"/>
    </w:pPr>
    <w:rPr>
      <w:rFonts w:ascii="Bookman Old Style" w:hAnsi="Bookman Old Style"/>
      <w:i/>
      <w:iCs/>
      <w:sz w:val="20"/>
    </w:rPr>
  </w:style>
  <w:style w:type="paragraph" w:styleId="Textodenotaderodap">
    <w:name w:val="footnote text"/>
    <w:basedOn w:val="Normal"/>
    <w:semiHidden/>
    <w:rsid w:val="00C059EC"/>
    <w:rPr>
      <w:sz w:val="20"/>
    </w:rPr>
  </w:style>
  <w:style w:type="character" w:styleId="Refdenotaderodap">
    <w:name w:val="footnote reference"/>
    <w:basedOn w:val="Fontepargpadro"/>
    <w:semiHidden/>
    <w:rsid w:val="00C059EC"/>
    <w:rPr>
      <w:vertAlign w:val="superscript"/>
    </w:rPr>
  </w:style>
  <w:style w:type="paragraph" w:styleId="Textodebalo">
    <w:name w:val="Balloon Text"/>
    <w:basedOn w:val="Normal"/>
    <w:semiHidden/>
    <w:rsid w:val="0057042A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4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249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SECRETARIA DE ESTADO DA FAZENDA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SEF</dc:creator>
  <cp:keywords/>
  <dc:description/>
  <cp:lastModifiedBy>Marcelo Fernandes Pedrosa</cp:lastModifiedBy>
  <cp:revision>54</cp:revision>
  <cp:lastPrinted>2016-11-21T16:42:00Z</cp:lastPrinted>
  <dcterms:created xsi:type="dcterms:W3CDTF">2014-03-28T19:33:00Z</dcterms:created>
  <dcterms:modified xsi:type="dcterms:W3CDTF">2017-06-01T17:05:00Z</dcterms:modified>
</cp:coreProperties>
</file>